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De ez az a kenyér, amely a mennyből szállt le, hogy aki eszik belőle, meg ne haljon:</w:t>
      </w:r>
      <w:r>
        <w:rPr/>
        <w:t xml:space="preserve"> (Jn 6,50)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Jézus a mennyből jött a földre. De nem </w:t>
      </w:r>
      <w:r>
        <w:rPr/>
        <w:t>csak úgy egyszerűen</w:t>
      </w:r>
      <w:r>
        <w:rPr/>
        <w:t xml:space="preserve">, </w:t>
      </w:r>
      <w:r>
        <w:rPr/>
        <w:t xml:space="preserve">hanem emberi testet is öltött, bele költözött a tér és idő korlátjába. A Biblia egy másik helyen úgy fogalmaz: </w:t>
      </w:r>
      <w:r>
        <w:rPr>
          <w:i/>
          <w:iCs/>
        </w:rPr>
        <w:t>„...megüresítette magát...”</w:t>
      </w:r>
      <w:r>
        <w:rPr/>
        <w:t xml:space="preserve"> (Fil 2,7).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Mennyből való leszállása nem csak egy „látogatás” volt bolygónkon, hanem határozott céllal jött: az Élet Kenyere Ő. Földi élete erre fókuszált. Tette mindezt az Atya bölcs terve alapján. A terv szépségeit akkor ismerhetjük fel, ha visszanézünk a Bibliában leírt megtörtént eseményekre. </w:t>
      </w:r>
    </w:p>
    <w:p>
      <w:pPr>
        <w:pStyle w:val="Normal"/>
        <w:rPr/>
      </w:pPr>
      <w:r>
        <w:rPr/>
        <w:t xml:space="preserve">Aki magához veszi ezt a Kenyeret, azaz Jézust, nem hal meg. Nem fizikai étkezésről beszélek, hanem a „Kenyér” -ről mint az Élet jelképéről és egyben forrásáról. Jézusban e két tulajdonság tökéletes egységben van.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2015-06-21T21:25:21Z</dcterms:created>
  <dc:creator>Gyula Vadon</dc:creator>
  <dc:language>hu-HU</dc:language>
  <cp:lastModifiedBy>Gyula Vadon</cp:lastModifiedBy>
  <dcterms:modified xsi:type="dcterms:W3CDTF">2015-06-21T22:01:23Z</dcterms:modified>
  <cp:revision>1</cp:revision>
</cp:coreProperties>
</file>